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FF" w:rsidRPr="005705FF" w:rsidRDefault="005705FF" w:rsidP="005705F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r w:rsidRPr="005705FF">
        <w:rPr>
          <w:rFonts w:ascii="Times New Roman" w:eastAsia="Times New Roman" w:hAnsi="Times New Roman" w:cs="Times New Roman"/>
          <w:b/>
          <w:bCs/>
          <w:color w:val="008000"/>
          <w:sz w:val="36"/>
          <w:szCs w:val="36"/>
          <w:lang w:eastAsia="pl-PL"/>
        </w:rPr>
        <w:t>Wybierając zawód - wybierasz przyszłość</w:t>
      </w:r>
    </w:p>
    <w:bookmarkEnd w:id="0"/>
    <w:p w:rsidR="005705FF" w:rsidRPr="005705FF" w:rsidRDefault="005705FF" w:rsidP="005705FF">
      <w:pPr>
        <w:spacing w:after="0" w:line="240" w:lineRule="auto"/>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Przygotowanie do wyboru zawodu to przygotowanie do życia, do podejmowania samodzielnych decyzji. Zdarza się, że młody człowiek nie jest dostatecznie przygotowany do podjęcia tak ważnej decyzji, zarówno z uwagi na brak doświadczenia, rozeznania w świecie zawodów oraz ze względu na chwiejność zainteresowań. Podejmując decyzję o wyborze danego zawodu, młodzież powinna mieć określone predyspozycje do pełnienia danej funkcji zawodowej, jak również określone warunki rozwojowe, zdrowotne i psychofizyczne.       Rzeczywisty interes młodego człowieka polega na zdobyciu takiego zawodu, który by możliwie najbardziej odpowiadał jego zainteresowaniom, zdolnościom oraz cechom osobowościowym. Wielu specjalistów twierdzi, że w podjęciu decyzji zawodowej bardzo ważne są potrzeby społeczne i tendencje na rynku pracy. Owszem, idealna sytuacja to taka, w której na wykształconego młodego człowieka, z pasją, energią, otwartego na zdobywanie doświadczeń czeka wymarzona praca. Kłopot tylko w odpowiednim wyborze środowiska              i miejsca pracy. Rzecz w tym, że polski i tym bardziej warmińsko-mazurski rynek pracy zmienia się w tak szybkim tempie, że trudno jest przewidzieć, jak rozwinie się w ciągu pięciu najbliższych lat.</w:t>
      </w:r>
      <w:r w:rsidRPr="005705FF">
        <w:rPr>
          <w:rFonts w:ascii="Times New Roman" w:eastAsia="Times New Roman" w:hAnsi="Times New Roman" w:cs="Times New Roman"/>
          <w:sz w:val="24"/>
          <w:szCs w:val="24"/>
          <w:lang w:eastAsia="pl-PL"/>
        </w:rPr>
        <w:t xml:space="preserve"> </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Warto pamiętać, że w rozwoju zawodowym każdego człowieka najważniejsze jest to, aby praca dawała zadowolenie i satysfakcję.</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i/>
          <w:iCs/>
          <w:sz w:val="20"/>
          <w:szCs w:val="20"/>
          <w:lang w:eastAsia="pl-PL"/>
        </w:rPr>
        <w:t>Co w takim razie powinno się zrobić, aby decyzja o wyborze zawodu była trafiona i słuszna?</w:t>
      </w:r>
    </w:p>
    <w:p w:rsidR="005705FF" w:rsidRPr="005705FF" w:rsidRDefault="005705FF" w:rsidP="005705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Poznać siebie, swoje zainteresowania, zdolności i osobowość</w:t>
      </w:r>
    </w:p>
    <w:p w:rsidR="005705FF" w:rsidRPr="005705FF" w:rsidRDefault="005705FF" w:rsidP="005705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Zapoznać się z opisem zawodu, na czym konkretnie polega praca w tym zawodzie, jakie jest środowisko pracy, jakie są wymagania psychologiczne oraz możliwości zatrudnienia</w:t>
      </w:r>
    </w:p>
    <w:p w:rsidR="005705FF" w:rsidRPr="005705FF" w:rsidRDefault="005705FF" w:rsidP="005705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Przeanalizować propozycje edukacyjne na rynku</w:t>
      </w:r>
    </w:p>
    <w:p w:rsidR="005705FF" w:rsidRPr="005705FF" w:rsidRDefault="005705FF" w:rsidP="005705F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Wziąć pod uwagę swój stan zdrowia</w:t>
      </w:r>
    </w:p>
    <w:p w:rsidR="005705FF" w:rsidRPr="005705FF" w:rsidRDefault="005705FF" w:rsidP="005705F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 </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i/>
          <w:iCs/>
          <w:sz w:val="20"/>
          <w:szCs w:val="20"/>
          <w:lang w:eastAsia="pl-PL"/>
        </w:rPr>
        <w:t>Jakich błędów nie należy popełnić, podejmując decyzję o wyborze zawodu?</w:t>
      </w:r>
    </w:p>
    <w:p w:rsidR="005705FF" w:rsidRPr="005705FF" w:rsidRDefault="005705FF" w:rsidP="005705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Nie próbować za wszelką cenę zaspokoić potrzeb rodziców. To od nich czerpie się wzorce, to pod ich wpływem kształtują się  aspiracje młodego człowieka ale każdy człowiek jest inny. Rodziców i ich dzieci dzieli czas, w jakim dorastali i zdobywali swoje pierwsze doświadczenia. Syn wybitnego chirurga nie musi leczyć ludzi ale może być dobrym informatykiem.</w:t>
      </w:r>
    </w:p>
    <w:p w:rsidR="005705FF" w:rsidRPr="005705FF" w:rsidRDefault="005705FF" w:rsidP="005705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Nie ulegać zauroczeniu zewnętrzną formą zawodu. Za łatwością gry aktorskiej na scenie stoi ciężka codzienna praca a prawnik, zanim wystąpi przed sądem musi dostać się i pomyślnie ukończyć aplikację.</w:t>
      </w:r>
    </w:p>
    <w:p w:rsidR="005705FF" w:rsidRPr="005705FF" w:rsidRDefault="005705FF" w:rsidP="005705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Nie wybierać kierunku kształcenia wspólnie z przyjaciółmi, tylko po to, by nie stracić ze sobą kontaktu. Może się zdarzyć, że wybór będzie bardzo chybiony.</w:t>
      </w:r>
    </w:p>
    <w:p w:rsidR="005705FF" w:rsidRPr="005705FF" w:rsidRDefault="005705FF" w:rsidP="005705F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Nie sugerować się życiowym poglądem na prestiż zawodu. Psycholog czy ekonomista nie jest ważniejszy od chemika lub bibliotekarza. Wybierając zawód „na czasie” można okazać się osobą modną ale totalnie niezadowoloną.</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 xml:space="preserve">Warto też wiedzieć, że nawet jeśli wybór kierunku studiów czy specjalizacji, poprzedzony dokładną analizą własnych zainteresowań i predyspozycji, okaże się jednak błędny, to nie powód do wielkiej troski. Zmiana wyboru, zmiana zawodu na każdym etapie życia może być źródłem nowych cennych doświadczeń. Pierwszy wybrany zawód nie musi oznaczać ostatni a każdy dodatkowy poszerza zainteresowania oraz daje możliwości rozwiązywania czasami nieprzewidzianych spraw i problemów.   </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Najważniejsze jest więc kształcenie w sobie prawdziwych, praktycznych umiejętności, które można wykorzystać w każdym środowisku.</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sz w:val="20"/>
          <w:szCs w:val="20"/>
          <w:lang w:eastAsia="pl-PL"/>
        </w:rPr>
        <w:t> </w:t>
      </w:r>
      <w:r w:rsidRPr="005705FF">
        <w:rPr>
          <w:rFonts w:ascii="Times New Roman" w:eastAsia="Times New Roman" w:hAnsi="Times New Roman" w:cs="Times New Roman"/>
          <w:sz w:val="20"/>
          <w:szCs w:val="20"/>
          <w:lang w:eastAsia="pl-PL"/>
        </w:rPr>
        <w:t>Do takich umiejętności można zaliczyć:</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i/>
          <w:iCs/>
          <w:sz w:val="20"/>
          <w:szCs w:val="20"/>
          <w:u w:val="single"/>
          <w:lang w:eastAsia="pl-PL"/>
        </w:rPr>
        <w:t>Znajomość języków obcych</w:t>
      </w:r>
      <w:r w:rsidRPr="005705FF">
        <w:rPr>
          <w:rFonts w:ascii="Times New Roman" w:eastAsia="Times New Roman" w:hAnsi="Times New Roman" w:cs="Times New Roman"/>
          <w:sz w:val="20"/>
          <w:szCs w:val="20"/>
          <w:lang w:eastAsia="pl-PL"/>
        </w:rPr>
        <w:t xml:space="preserve"> – co najmniej jeden i co najmniej na takim poziomie, który umożliwi swobodną komunikację. Znając dobrze język obcy, zyskuje się duży atut w poszukiwaniu pracy oraz możliwości kształcenia </w:t>
      </w:r>
      <w:r w:rsidRPr="005705FF">
        <w:rPr>
          <w:rFonts w:ascii="Times New Roman" w:eastAsia="Times New Roman" w:hAnsi="Times New Roman" w:cs="Times New Roman"/>
          <w:sz w:val="20"/>
          <w:szCs w:val="20"/>
          <w:lang w:eastAsia="pl-PL"/>
        </w:rPr>
        <w:lastRenderedPageBreak/>
        <w:t>w różnych miejscach świata. Wykorzystać należy każdą sposobność nauki języka obcego, lektorat podczas studiów, prace wakacyjne oraz staże za granicą, udział w grupach dyskusyjnych…</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i/>
          <w:iCs/>
          <w:sz w:val="20"/>
          <w:szCs w:val="20"/>
          <w:u w:val="single"/>
          <w:lang w:eastAsia="pl-PL"/>
        </w:rPr>
        <w:t xml:space="preserve">Obsługa komputera </w:t>
      </w:r>
      <w:r w:rsidRPr="005705FF">
        <w:rPr>
          <w:rFonts w:ascii="Times New Roman" w:eastAsia="Times New Roman" w:hAnsi="Times New Roman" w:cs="Times New Roman"/>
          <w:sz w:val="20"/>
          <w:szCs w:val="20"/>
          <w:lang w:eastAsia="pl-PL"/>
        </w:rPr>
        <w:t>– w dzisiejszych czasach jest to absolutnie niezbędna umiejętność. Mając do dyspozycji podstawowe aplikacje biurowe, dostęp do Internetu powinno się umieć w ciągu kilku godzin przygotować potrzebny raport lub efektowną prezentację. Na każdej uczelni jest już dostęp do odpowiedniego sprzętu, na którym można się wszystkiego nauczyć.</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b/>
          <w:bCs/>
          <w:i/>
          <w:iCs/>
          <w:sz w:val="20"/>
          <w:szCs w:val="20"/>
          <w:u w:val="single"/>
          <w:lang w:eastAsia="pl-PL"/>
        </w:rPr>
        <w:t>Umiejętności interpersonalne</w:t>
      </w:r>
      <w:r w:rsidRPr="005705FF">
        <w:rPr>
          <w:rFonts w:ascii="Times New Roman" w:eastAsia="Times New Roman" w:hAnsi="Times New Roman" w:cs="Times New Roman"/>
          <w:b/>
          <w:bCs/>
          <w:i/>
          <w:iCs/>
          <w:sz w:val="20"/>
          <w:szCs w:val="20"/>
          <w:lang w:eastAsia="pl-PL"/>
        </w:rPr>
        <w:t> </w:t>
      </w:r>
      <w:r w:rsidRPr="005705FF">
        <w:rPr>
          <w:rFonts w:ascii="Times New Roman" w:eastAsia="Times New Roman" w:hAnsi="Times New Roman" w:cs="Times New Roman"/>
          <w:sz w:val="20"/>
          <w:szCs w:val="20"/>
          <w:lang w:eastAsia="pl-PL"/>
        </w:rPr>
        <w:t>– najkrócej mówiąc umiejętności interpersonalne sprawiają, że potrafimy dobrze pracować w zespole. Coraz częściej pracujemy w zespole, nawet informatycy w zespołach projektowych czy naukowcy w zespołach badawczych. Nic tak nie rozwija umiejętności pracy w zespole czy inicjatywy jak praca nad jakimś projektem, np.            w organizacji studenckiej. Pracodawcy cenią sobie bardzo absolwentów, którzy potrafią planować pracę z innymi, dochodzić do kompromisu, nawiązywać kontakty oraz mogą wykazać swoją aktywność.</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 xml:space="preserve">Do tych trzech ważnych grup umiejętności warto jeszcze dodać zdolność do szybkiego uczenia się, otwartość na zmiany, samodzielność, zarządzanie własnym czasem, odporność na stres. </w:t>
      </w:r>
    </w:p>
    <w:p w:rsidR="005705FF" w:rsidRPr="005705FF" w:rsidRDefault="005705FF" w:rsidP="005705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705FF">
        <w:rPr>
          <w:rFonts w:ascii="Times New Roman" w:eastAsia="Times New Roman" w:hAnsi="Times New Roman" w:cs="Times New Roman"/>
          <w:sz w:val="20"/>
          <w:szCs w:val="20"/>
          <w:lang w:eastAsia="pl-PL"/>
        </w:rPr>
        <w:t xml:space="preserve">            </w:t>
      </w:r>
    </w:p>
    <w:p w:rsidR="002A3D25" w:rsidRPr="005705FF" w:rsidRDefault="005705FF" w:rsidP="005705FF">
      <w:r w:rsidRPr="005705FF">
        <w:rPr>
          <w:rFonts w:ascii="Times New Roman" w:eastAsia="Times New Roman" w:hAnsi="Times New Roman" w:cs="Times New Roman"/>
          <w:i/>
          <w:iCs/>
          <w:sz w:val="24"/>
          <w:szCs w:val="24"/>
          <w:lang w:eastAsia="pl-PL"/>
        </w:rPr>
        <w:t xml:space="preserve">Bożena Piątek </w:t>
      </w:r>
      <w:r w:rsidRPr="005705FF">
        <w:rPr>
          <w:rFonts w:ascii="Times New Roman" w:eastAsia="Times New Roman" w:hAnsi="Times New Roman" w:cs="Times New Roman"/>
          <w:i/>
          <w:iCs/>
          <w:sz w:val="24"/>
          <w:szCs w:val="24"/>
          <w:lang w:eastAsia="pl-PL"/>
        </w:rPr>
        <w:br/>
        <w:t>Centrum Informacji i Planowania Kariery Zawodowej</w:t>
      </w:r>
    </w:p>
    <w:sectPr w:rsidR="002A3D25" w:rsidRPr="0057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20F2"/>
    <w:multiLevelType w:val="multilevel"/>
    <w:tmpl w:val="3518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75792"/>
    <w:multiLevelType w:val="multilevel"/>
    <w:tmpl w:val="6BFE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84"/>
    <w:rsid w:val="00012684"/>
    <w:rsid w:val="002A3D25"/>
    <w:rsid w:val="00570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7EDF-A281-4EC3-87A4-C1CE31F1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0834">
      <w:bodyDiv w:val="1"/>
      <w:marLeft w:val="0"/>
      <w:marRight w:val="0"/>
      <w:marTop w:val="0"/>
      <w:marBottom w:val="0"/>
      <w:divBdr>
        <w:top w:val="none" w:sz="0" w:space="0" w:color="auto"/>
        <w:left w:val="none" w:sz="0" w:space="0" w:color="auto"/>
        <w:bottom w:val="none" w:sz="0" w:space="0" w:color="auto"/>
        <w:right w:val="none" w:sz="0" w:space="0" w:color="auto"/>
      </w:divBdr>
      <w:divsChild>
        <w:div w:id="167334878">
          <w:marLeft w:val="0"/>
          <w:marRight w:val="0"/>
          <w:marTop w:val="0"/>
          <w:marBottom w:val="0"/>
          <w:divBdr>
            <w:top w:val="none" w:sz="0" w:space="0" w:color="auto"/>
            <w:left w:val="none" w:sz="0" w:space="0" w:color="auto"/>
            <w:bottom w:val="none" w:sz="0" w:space="0" w:color="auto"/>
            <w:right w:val="none" w:sz="0" w:space="0" w:color="auto"/>
          </w:divBdr>
        </w:div>
      </w:divsChild>
    </w:div>
    <w:div w:id="872814281">
      <w:bodyDiv w:val="1"/>
      <w:marLeft w:val="0"/>
      <w:marRight w:val="0"/>
      <w:marTop w:val="0"/>
      <w:marBottom w:val="0"/>
      <w:divBdr>
        <w:top w:val="none" w:sz="0" w:space="0" w:color="auto"/>
        <w:left w:val="none" w:sz="0" w:space="0" w:color="auto"/>
        <w:bottom w:val="none" w:sz="0" w:space="0" w:color="auto"/>
        <w:right w:val="none" w:sz="0" w:space="0" w:color="auto"/>
      </w:divBdr>
      <w:divsChild>
        <w:div w:id="446236300">
          <w:marLeft w:val="0"/>
          <w:marRight w:val="0"/>
          <w:marTop w:val="0"/>
          <w:marBottom w:val="0"/>
          <w:divBdr>
            <w:top w:val="none" w:sz="0" w:space="0" w:color="auto"/>
            <w:left w:val="none" w:sz="0" w:space="0" w:color="auto"/>
            <w:bottom w:val="none" w:sz="0" w:space="0" w:color="auto"/>
            <w:right w:val="none" w:sz="0" w:space="0" w:color="auto"/>
          </w:divBdr>
          <w:divsChild>
            <w:div w:id="11222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4274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EP. Płoska</dc:creator>
  <cp:keywords/>
  <dc:description/>
  <cp:lastModifiedBy>Elżbieta EP. Płoska</cp:lastModifiedBy>
  <cp:revision>2</cp:revision>
  <dcterms:created xsi:type="dcterms:W3CDTF">2020-03-03T10:18:00Z</dcterms:created>
  <dcterms:modified xsi:type="dcterms:W3CDTF">2020-03-03T10:18:00Z</dcterms:modified>
</cp:coreProperties>
</file>